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Fonts w:ascii="Times New Roman" w:cs="Times New Roman" w:eastAsia="Times New Roman" w:hAnsi="Times New Roman"/>
        </w:rPr>
        <w:drawing>
          <wp:inline distB="0" distT="0" distL="0" distR="0">
            <wp:extent cx="5117372" cy="1253490"/>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117372" cy="1253490"/>
                    </a:xfrm>
                    <a:prstGeom prst="rect"/>
                    <a:ln/>
                  </pic:spPr>
                </pic:pic>
              </a:graphicData>
            </a:graphic>
          </wp:inline>
        </w:drawing>
      </w:r>
      <w:r w:rsidDel="00000000" w:rsidR="00000000" w:rsidRPr="00000000">
        <w:rPr>
          <w:rtl w:val="0"/>
        </w:rPr>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002">
            <w:pPr>
              <w:ind w:right="422" w:firstLine="21"/>
              <w:jc w:val="cente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PIANO NAZIONALE DI RIPRESA E RESILIENZA – MISSIONE 4: ISTRUZIONE E RICERCA - Componente 1 Potenziamento dell’offerta dei servizi di istruzione: dagli asili nido alle Università - Investimento 1.4: Intervento straordinario finalizzato alla riduzione dei divari territoriali nelle scuole</w:t>
            </w:r>
          </w:p>
          <w:p w:rsidR="00000000" w:rsidDel="00000000" w:rsidP="00000000" w:rsidRDefault="00000000" w:rsidRPr="00000000" w14:paraId="00000003">
            <w:pPr>
              <w:ind w:right="422" w:firstLine="21"/>
              <w:jc w:val="center"/>
              <w:rPr>
                <w:rFonts w:ascii="Verdana" w:cs="Verdana" w:eastAsia="Verdana" w:hAnsi="Verdana"/>
                <w:b w:val="1"/>
                <w:sz w:val="16"/>
                <w:szCs w:val="16"/>
              </w:rPr>
            </w:pPr>
            <w:r w:rsidDel="00000000" w:rsidR="00000000" w:rsidRPr="00000000">
              <w:rPr>
                <w:rFonts w:ascii="Verdana" w:cs="Verdana" w:eastAsia="Verdana" w:hAnsi="Verdana"/>
                <w:sz w:val="16"/>
                <w:szCs w:val="16"/>
                <w:rtl w:val="0"/>
              </w:rPr>
              <w:t xml:space="preserve">secondarie di primo e di secondo grado e alla lotta alla dispersione scolastica.</w:t>
            </w:r>
            <w:r w:rsidDel="00000000" w:rsidR="00000000" w:rsidRPr="00000000">
              <w:rPr>
                <w:rFonts w:ascii="Verdana" w:cs="Verdana" w:eastAsia="Verdana" w:hAnsi="Verdana"/>
                <w:b w:val="1"/>
                <w:sz w:val="16"/>
                <w:szCs w:val="16"/>
                <w:rtl w:val="0"/>
              </w:rPr>
              <w:t xml:space="preserve"> </w:t>
            </w:r>
          </w:p>
          <w:p w:rsidR="00000000" w:rsidDel="00000000" w:rsidP="00000000" w:rsidRDefault="00000000" w:rsidRPr="00000000" w14:paraId="00000004">
            <w:pPr>
              <w:ind w:right="422" w:firstLine="21"/>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Interventi di tutoraggio e formazione per la riduzione dei divari negli apprendimenti e il contrasto alla dispersione scolastica (D.M. 2 febbraio 2024, n. 19)</w:t>
            </w:r>
          </w:p>
          <w:p w:rsidR="00000000" w:rsidDel="00000000" w:rsidP="00000000" w:rsidRDefault="00000000" w:rsidRPr="00000000" w14:paraId="00000005">
            <w:pPr>
              <w:ind w:right="422" w:firstLine="21"/>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CODICE PROGETTO: M4C1I1.4-2024-1322-P-48673 - CUP: I24D21000270006</w:t>
            </w:r>
          </w:p>
        </w:tc>
      </w:tr>
    </w:tbl>
    <w:p w:rsidR="00000000" w:rsidDel="00000000" w:rsidP="00000000" w:rsidRDefault="00000000" w:rsidRPr="00000000" w14:paraId="00000006">
      <w:pPr>
        <w:spacing w:line="14.39999999999999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right="-6"/>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8">
      <w:pPr>
        <w:ind w:right="-6"/>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DOMANDA DI EROGAZIONE BORSA DI STUDIO </w:t>
      </w:r>
    </w:p>
    <w:p w:rsidR="00000000" w:rsidDel="00000000" w:rsidP="00000000" w:rsidRDefault="00000000" w:rsidRPr="00000000" w14:paraId="00000009">
      <w:pPr>
        <w:ind w:right="-6"/>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A">
      <w:pPr>
        <w:ind w:left="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Il/La sottoscritto/a (COGNOME)_________________________________________________</w:t>
      </w:r>
    </w:p>
    <w:p w:rsidR="00000000" w:rsidDel="00000000" w:rsidP="00000000" w:rsidRDefault="00000000" w:rsidRPr="00000000" w14:paraId="0000000B">
      <w:pPr>
        <w:spacing w:line="22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ind w:left="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____________________________________________________________________</w:t>
      </w:r>
    </w:p>
    <w:p w:rsidR="00000000" w:rsidDel="00000000" w:rsidP="00000000" w:rsidRDefault="00000000" w:rsidRPr="00000000" w14:paraId="0000000D">
      <w:pPr>
        <w:spacing w:line="23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ind w:left="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Nato/a______________________________________________il_______________________</w:t>
      </w:r>
    </w:p>
    <w:p w:rsidR="00000000" w:rsidDel="00000000" w:rsidP="00000000" w:rsidRDefault="00000000" w:rsidRPr="00000000" w14:paraId="0000000F">
      <w:pPr>
        <w:spacing w:line="23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ind w:left="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Cod.Fisc. ___________________________________________________________________</w:t>
      </w:r>
    </w:p>
    <w:p w:rsidR="00000000" w:rsidDel="00000000" w:rsidP="00000000" w:rsidRDefault="00000000" w:rsidRPr="00000000" w14:paraId="00000011">
      <w:pPr>
        <w:spacing w:line="23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ind w:left="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Cittadinanza_________________________________________________________________</w:t>
      </w:r>
    </w:p>
    <w:p w:rsidR="00000000" w:rsidDel="00000000" w:rsidP="00000000" w:rsidRDefault="00000000" w:rsidRPr="00000000" w14:paraId="00000013">
      <w:pPr>
        <w:spacing w:line="233"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ind w:left="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in ___________________________________________________________ ( ___ )</w:t>
      </w:r>
    </w:p>
    <w:p w:rsidR="00000000" w:rsidDel="00000000" w:rsidP="00000000" w:rsidRDefault="00000000" w:rsidRPr="00000000" w14:paraId="00000015">
      <w:pPr>
        <w:spacing w:line="22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ind w:left="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Via_________________________________________________________________________</w:t>
      </w:r>
    </w:p>
    <w:p w:rsidR="00000000" w:rsidDel="00000000" w:rsidP="00000000" w:rsidRDefault="00000000" w:rsidRPr="00000000" w14:paraId="00000017">
      <w:pPr>
        <w:spacing w:line="23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ind w:left="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Recapiti telefonici:_____________________________________________________________</w:t>
      </w:r>
    </w:p>
    <w:p w:rsidR="00000000" w:rsidDel="00000000" w:rsidP="00000000" w:rsidRDefault="00000000" w:rsidRPr="00000000" w14:paraId="00000019">
      <w:pPr>
        <w:spacing w:line="23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ind w:left="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Indirizzo e-mail: ______________________________________________________________</w:t>
      </w:r>
    </w:p>
    <w:p w:rsidR="00000000" w:rsidDel="00000000" w:rsidP="00000000" w:rsidRDefault="00000000" w:rsidRPr="00000000" w14:paraId="0000001B">
      <w:pPr>
        <w:spacing w:line="23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ind w:left="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ind w:left="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Iscritto presso il CPIA di Ragusa presso la sede associata di: ___________________________</w:t>
      </w:r>
      <w:r w:rsidDel="00000000" w:rsidR="00000000" w:rsidRPr="00000000">
        <w:rPr>
          <w:rtl w:val="0"/>
        </w:rPr>
      </w:r>
    </w:p>
    <w:p w:rsidR="00000000" w:rsidDel="00000000" w:rsidP="00000000" w:rsidRDefault="00000000" w:rsidRPr="00000000" w14:paraId="0000001E">
      <w:pPr>
        <w:ind w:right="-6"/>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CHIEDE</w:t>
      </w:r>
    </w:p>
    <w:tbl>
      <w:tblPr>
        <w:tblStyle w:val="Table2"/>
        <w:tblW w:w="9606.0" w:type="dxa"/>
        <w:jc w:val="left"/>
        <w:tblInd w:w="-108.0" w:type="dxa"/>
        <w:tblBorders>
          <w:top w:color="000000" w:space="0" w:sz="0" w:val="nil"/>
          <w:left w:color="000000" w:space="0" w:sz="0" w:val="nil"/>
          <w:bottom w:color="000000" w:space="0" w:sz="0" w:val="nil"/>
          <w:right w:color="000000" w:space="0" w:sz="0" w:val="nil"/>
        </w:tblBorders>
        <w:tblLayout w:type="fixed"/>
        <w:tblLook w:val="0000"/>
      </w:tblPr>
      <w:tblGrid>
        <w:gridCol w:w="9606"/>
        <w:tblGridChange w:id="0">
          <w:tblGrid>
            <w:gridCol w:w="9606"/>
          </w:tblGrid>
        </w:tblGridChange>
      </w:tblGrid>
      <w:tr>
        <w:trPr>
          <w:cantSplit w:val="0"/>
          <w:trHeight w:val="319" w:hRule="atLeast"/>
          <w:tblHeader w:val="0"/>
        </w:trPr>
        <w:tc>
          <w:tcPr/>
          <w:p w:rsidR="00000000" w:rsidDel="00000000" w:rsidP="00000000" w:rsidRDefault="00000000" w:rsidRPr="00000000" w14:paraId="0000001F">
            <w:pPr>
              <w:ind w:right="13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l’erogazione del contributo stanziato ai sensi e nelle modalità previste dal “</w:t>
            </w:r>
            <w:r w:rsidDel="00000000" w:rsidR="00000000" w:rsidRPr="00000000">
              <w:rPr>
                <w:rFonts w:ascii="Times New Roman" w:cs="Times New Roman" w:eastAsia="Times New Roman" w:hAnsi="Times New Roman"/>
                <w:b w:val="1"/>
                <w:sz w:val="24"/>
                <w:szCs w:val="24"/>
                <w:rtl w:val="0"/>
              </w:rPr>
              <w:t xml:space="preserve">BANDO PER L’EROGAZIONE DI N. 100 BORSE DI STUDIO” per l’importo unitario del valore di € 325,00</w:t>
            </w:r>
            <w:r w:rsidDel="00000000" w:rsidR="00000000" w:rsidRPr="00000000">
              <w:rPr>
                <w:rFonts w:ascii="Times New Roman" w:cs="Times New Roman" w:eastAsia="Times New Roman" w:hAnsi="Times New Roman"/>
                <w:sz w:val="24"/>
                <w:szCs w:val="24"/>
                <w:rtl w:val="0"/>
              </w:rPr>
              <w:t xml:space="preserve"> cadauna al fine di </w:t>
            </w:r>
            <w:r w:rsidDel="00000000" w:rsidR="00000000" w:rsidRPr="00000000">
              <w:rPr>
                <w:rFonts w:ascii="Times New Roman" w:cs="Times New Roman" w:eastAsia="Times New Roman" w:hAnsi="Times New Roman"/>
                <w:color w:val="000000"/>
                <w:sz w:val="24"/>
                <w:szCs w:val="24"/>
                <w:rtl w:val="0"/>
              </w:rPr>
              <w:t xml:space="preserve">consentire il diritto allo studio per assicurare la frequenza dei percorsi formativi dei CPIA agli studenti meno abbienti nella fascia di età fra i 16 e i 24 anni. </w:t>
            </w:r>
          </w:p>
        </w:tc>
      </w:tr>
    </w:tbl>
    <w:p w:rsidR="00000000" w:rsidDel="00000000" w:rsidP="00000000" w:rsidRDefault="00000000" w:rsidRPr="00000000" w14:paraId="00000020">
      <w:pPr>
        <w:ind w:left="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tal fine sotto la propria responsabilità e consapevole:</w:t>
      </w:r>
    </w:p>
    <w:p w:rsidR="00000000" w:rsidDel="00000000" w:rsidP="00000000" w:rsidRDefault="00000000" w:rsidRPr="00000000" w14:paraId="00000021">
      <w:pPr>
        <w:spacing w:line="132"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numPr>
          <w:ilvl w:val="0"/>
          <w:numId w:val="2"/>
        </w:numPr>
        <w:tabs>
          <w:tab w:val="left" w:leader="none" w:pos="727"/>
        </w:tabs>
        <w:spacing w:after="0" w:line="239" w:lineRule="auto"/>
        <w:ind w:left="727" w:right="20" w:hanging="3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delle conseguenze di natura penale in caso di dichiarazione mendace o contenente dati non più rispondenti a verità, come previsto dall'art. 76 del D.P.R. 28.12.2000, n. 445;</w:t>
      </w:r>
    </w:p>
    <w:p w:rsidR="00000000" w:rsidDel="00000000" w:rsidP="00000000" w:rsidRDefault="00000000" w:rsidRPr="00000000" w14:paraId="00000023">
      <w:pPr>
        <w:tabs>
          <w:tab w:val="left" w:leader="none" w:pos="727"/>
        </w:tabs>
        <w:spacing w:after="0" w:line="239" w:lineRule="auto"/>
        <w:ind w:left="727" w:right="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numPr>
          <w:ilvl w:val="0"/>
          <w:numId w:val="2"/>
        </w:numPr>
        <w:tabs>
          <w:tab w:val="left" w:leader="none" w:pos="707"/>
        </w:tabs>
        <w:spacing w:after="0" w:line="263.00000000000006" w:lineRule="auto"/>
        <w:ind w:left="707" w:right="20" w:hanging="35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 fermo restando quanto previsto dal suindicato art. 76, decade dai benefici eventualmente conseguenti al provvedimento emanato sulla base della dichiarazione non veritiera, qualora dai controlli effettuati dall’Amministrazione ai sensi dell’art. 71 del D.P.R. 445/2000 emerga la non veridicità del contenuto della dichiarazione, fatti salvi altri atti a tutela dell’Amministrazione</w:t>
      </w:r>
    </w:p>
    <w:p w:rsidR="00000000" w:rsidDel="00000000" w:rsidP="00000000" w:rsidRDefault="00000000" w:rsidRPr="00000000" w14:paraId="00000025">
      <w:pPr>
        <w:spacing w:line="9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ind w:right="-6"/>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DICHIARA</w:t>
      </w:r>
      <w:r w:rsidDel="00000000" w:rsidR="00000000" w:rsidRPr="00000000">
        <w:rPr>
          <w:rtl w:val="0"/>
        </w:rPr>
      </w:r>
    </w:p>
    <w:p w:rsidR="00000000" w:rsidDel="00000000" w:rsidP="00000000" w:rsidRDefault="00000000" w:rsidRPr="00000000" w14:paraId="00000027">
      <w:pPr>
        <w:numPr>
          <w:ilvl w:val="0"/>
          <w:numId w:val="2"/>
        </w:numPr>
        <w:spacing w:after="0" w:line="240" w:lineRule="auto"/>
        <w:ind w:left="708.6614173228347" w:hanging="708.661417322834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i essere iscritto, per il corrente a.s., ad un percorso di istruzione di primo o secondo livello presso i CPIA; </w:t>
      </w:r>
    </w:p>
    <w:p w:rsidR="00000000" w:rsidDel="00000000" w:rsidP="00000000" w:rsidRDefault="00000000" w:rsidRPr="00000000" w14:paraId="00000028">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e5395"/>
          <w:sz w:val="24"/>
          <w:szCs w:val="24"/>
          <w:rtl w:val="0"/>
        </w:rPr>
        <w:t xml:space="preserve">- </w:t>
        <w:tab/>
      </w:r>
      <w:r w:rsidDel="00000000" w:rsidR="00000000" w:rsidRPr="00000000">
        <w:rPr>
          <w:rFonts w:ascii="Times New Roman" w:cs="Times New Roman" w:eastAsia="Times New Roman" w:hAnsi="Times New Roman"/>
          <w:sz w:val="24"/>
          <w:szCs w:val="24"/>
          <w:rtl w:val="0"/>
        </w:rPr>
        <w:t xml:space="preserve">di avere un’età compresa fra i 16 e i 24 anni; </w:t>
      </w:r>
    </w:p>
    <w:p w:rsidR="00000000" w:rsidDel="00000000" w:rsidP="00000000" w:rsidRDefault="00000000" w:rsidRPr="00000000" w14:paraId="0000002A">
      <w:pPr>
        <w:ind w:left="708.6614173228347" w:hanging="708.661417322834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e5395"/>
          <w:sz w:val="24"/>
          <w:szCs w:val="24"/>
          <w:rtl w:val="0"/>
        </w:rPr>
        <w:t xml:space="preserve">- </w:t>
        <w:tab/>
      </w:r>
      <w:r w:rsidDel="00000000" w:rsidR="00000000" w:rsidRPr="00000000">
        <w:rPr>
          <w:rFonts w:ascii="Times New Roman" w:cs="Times New Roman" w:eastAsia="Times New Roman" w:hAnsi="Times New Roman"/>
          <w:sz w:val="24"/>
          <w:szCs w:val="24"/>
          <w:rtl w:val="0"/>
        </w:rPr>
        <w:t xml:space="preserve">di possedere un</w:t>
      </w:r>
      <w:r w:rsidDel="00000000" w:rsidR="00000000" w:rsidRPr="00000000">
        <w:rPr>
          <w:rFonts w:ascii="Times New Roman" w:cs="Times New Roman" w:eastAsia="Times New Roman" w:hAnsi="Times New Roman"/>
          <w:color w:val="2e5395"/>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Indicatore di Situazione Economica Equivalente (ISEE), definito per l’accesso ai benefici relativi al diritto allo studio, in analogia con quanto previsto dal decreto del Ministro dell’istruzione e del merito 22 dicembre 2023, n. 254 e quantificato in misura non superiore a euro 15.748,78; </w:t>
      </w:r>
    </w:p>
    <w:p w:rsidR="00000000" w:rsidDel="00000000" w:rsidP="00000000" w:rsidRDefault="00000000" w:rsidRPr="00000000" w14:paraId="0000002B">
      <w:pPr>
        <w:ind w:left="708.6614173228347" w:hanging="708.661417322834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e5395"/>
          <w:sz w:val="24"/>
          <w:szCs w:val="24"/>
          <w:rtl w:val="0"/>
        </w:rPr>
        <w:t xml:space="preserve">- </w:t>
        <w:tab/>
      </w:r>
      <w:r w:rsidDel="00000000" w:rsidR="00000000" w:rsidRPr="00000000">
        <w:rPr>
          <w:rFonts w:ascii="Times New Roman" w:cs="Times New Roman" w:eastAsia="Times New Roman" w:hAnsi="Times New Roman"/>
          <w:sz w:val="24"/>
          <w:szCs w:val="24"/>
          <w:rtl w:val="0"/>
        </w:rPr>
        <w:t xml:space="preserve">di non </w:t>
      </w:r>
      <w:r w:rsidDel="00000000" w:rsidR="00000000" w:rsidRPr="00000000">
        <w:rPr>
          <w:rFonts w:ascii="Times New Roman" w:cs="Times New Roman" w:eastAsia="Times New Roman" w:hAnsi="Times New Roman"/>
          <w:color w:val="000000"/>
          <w:sz w:val="24"/>
          <w:szCs w:val="24"/>
          <w:rtl w:val="0"/>
        </w:rPr>
        <w:t xml:space="preserve">frui</w:t>
      </w:r>
      <w:r w:rsidDel="00000000" w:rsidR="00000000" w:rsidRPr="00000000">
        <w:rPr>
          <w:rFonts w:ascii="Times New Roman" w:cs="Times New Roman" w:eastAsia="Times New Roman" w:hAnsi="Times New Roman"/>
          <w:sz w:val="24"/>
          <w:szCs w:val="24"/>
          <w:rtl w:val="0"/>
        </w:rPr>
        <w:t xml:space="preserve">re</w:t>
      </w:r>
      <w:r w:rsidDel="00000000" w:rsidR="00000000" w:rsidRPr="00000000">
        <w:rPr>
          <w:rFonts w:ascii="Times New Roman" w:cs="Times New Roman" w:eastAsia="Times New Roman" w:hAnsi="Times New Roman"/>
          <w:color w:val="000000"/>
          <w:sz w:val="24"/>
          <w:szCs w:val="24"/>
          <w:rtl w:val="0"/>
        </w:rPr>
        <w:t xml:space="preserve">, per il </w:t>
      </w:r>
      <w:r w:rsidDel="00000000" w:rsidR="00000000" w:rsidRPr="00000000">
        <w:rPr>
          <w:rFonts w:ascii="Times New Roman" w:cs="Times New Roman" w:eastAsia="Times New Roman" w:hAnsi="Times New Roman"/>
          <w:sz w:val="24"/>
          <w:szCs w:val="24"/>
          <w:rtl w:val="0"/>
        </w:rPr>
        <w:t xml:space="preserve">corrente anno scolastico,</w:t>
      </w:r>
      <w:r w:rsidDel="00000000" w:rsidR="00000000" w:rsidRPr="00000000">
        <w:rPr>
          <w:rFonts w:ascii="Times New Roman" w:cs="Times New Roman" w:eastAsia="Times New Roman" w:hAnsi="Times New Roman"/>
          <w:color w:val="000000"/>
          <w:sz w:val="24"/>
          <w:szCs w:val="24"/>
          <w:rtl w:val="0"/>
        </w:rPr>
        <w:t xml:space="preserve"> di altre provvidenze analoghe erogate dallo Stato o da altre istituzioni pubbliche e private, in Italia o all’estero. </w:t>
      </w:r>
    </w:p>
    <w:bookmarkStart w:colFirst="0" w:colLast="0" w:name="30j0zll" w:id="0"/>
    <w:bookmarkEnd w:id="0"/>
    <w:p w:rsidR="00000000" w:rsidDel="00000000" w:rsidP="00000000" w:rsidRDefault="00000000" w:rsidRPr="00000000" w14:paraId="0000002C">
      <w:pPr>
        <w:ind w:right="-6"/>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ALLEGA</w:t>
      </w:r>
    </w:p>
    <w:p w:rsidR="00000000" w:rsidDel="00000000" w:rsidP="00000000" w:rsidRDefault="00000000" w:rsidRPr="00000000" w14:paraId="0000002D">
      <w:pPr>
        <w:numPr>
          <w:ilvl w:val="0"/>
          <w:numId w:val="1"/>
        </w:numPr>
        <w:tabs>
          <w:tab w:val="left" w:leader="none" w:pos="727"/>
        </w:tabs>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ISEE 2025</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2E">
      <w:pPr>
        <w:numPr>
          <w:ilvl w:val="0"/>
          <w:numId w:val="1"/>
        </w:numPr>
        <w:tabs>
          <w:tab w:val="left" w:leader="none" w:pos="727"/>
        </w:tabs>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copia documento di identità e codice fiscale;</w:t>
      </w:r>
    </w:p>
    <w:p w:rsidR="00000000" w:rsidDel="00000000" w:rsidP="00000000" w:rsidRDefault="00000000" w:rsidRPr="00000000" w14:paraId="0000002F">
      <w:pPr>
        <w:numPr>
          <w:ilvl w:val="0"/>
          <w:numId w:val="1"/>
        </w:numPr>
        <w:tabs>
          <w:tab w:val="left" w:leader="none" w:pos="727"/>
        </w:tabs>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Copia coordinate IBAN.</w:t>
      </w:r>
      <w:r w:rsidDel="00000000" w:rsidR="00000000" w:rsidRPr="00000000">
        <w:rPr>
          <w:rtl w:val="0"/>
        </w:rPr>
      </w:r>
    </w:p>
    <w:p w:rsidR="00000000" w:rsidDel="00000000" w:rsidP="00000000" w:rsidRDefault="00000000" w:rsidRPr="00000000" w14:paraId="00000030">
      <w:pPr>
        <w:tabs>
          <w:tab w:val="left" w:leader="none" w:pos="727"/>
        </w:tabs>
        <w:spacing w:after="0" w:lineRule="auto"/>
        <w:rPr>
          <w:rFonts w:ascii="Times New Roman" w:cs="Times New Roman" w:eastAsia="Times New Roman" w:hAnsi="Times New Roman"/>
          <w:sz w:val="24"/>
          <w:szCs w:val="24"/>
          <w:vertAlign w:val="superscript"/>
        </w:rPr>
      </w:pPr>
      <w:r w:rsidDel="00000000" w:rsidR="00000000" w:rsidRPr="00000000">
        <w:rPr>
          <w:rtl w:val="0"/>
        </w:rPr>
      </w:r>
    </w:p>
    <w:p w:rsidR="00000000" w:rsidDel="00000000" w:rsidP="00000000" w:rsidRDefault="00000000" w:rsidRPr="00000000" w14:paraId="00000031">
      <w:pPr>
        <w:tabs>
          <w:tab w:val="left" w:leader="none" w:pos="727"/>
        </w:tabs>
        <w:spacing w:after="0" w:lineRule="auto"/>
        <w:rPr>
          <w:rFonts w:ascii="Times New Roman" w:cs="Times New Roman" w:eastAsia="Times New Roman" w:hAnsi="Times New Roman"/>
          <w:sz w:val="24"/>
          <w:szCs w:val="24"/>
          <w:vertAlign w:val="superscript"/>
        </w:rPr>
      </w:pPr>
      <w:r w:rsidDel="00000000" w:rsidR="00000000" w:rsidRPr="00000000">
        <w:rPr>
          <w:rtl w:val="0"/>
        </w:rPr>
      </w:r>
    </w:p>
    <w:p w:rsidR="00000000" w:rsidDel="00000000" w:rsidP="00000000" w:rsidRDefault="00000000" w:rsidRPr="00000000" w14:paraId="00000032">
      <w:pPr>
        <w:ind w:left="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Luogo e Data: </w:t>
      </w:r>
      <w:r w:rsidDel="00000000" w:rsidR="00000000" w:rsidRPr="00000000">
        <w:rPr>
          <w:rFonts w:ascii="Times New Roman" w:cs="Times New Roman" w:eastAsia="Times New Roman" w:hAnsi="Times New Roman"/>
          <w:sz w:val="24"/>
          <w:szCs w:val="24"/>
          <w:rtl w:val="0"/>
        </w:rPr>
        <w:t xml:space="preserve">_______________________</w:t>
      </w:r>
    </w:p>
    <w:p w:rsidR="00000000" w:rsidDel="00000000" w:rsidP="00000000" w:rsidRDefault="00000000" w:rsidRPr="00000000" w14:paraId="00000033">
      <w:pPr>
        <w:ind w:left="690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Firma leggibile</w:t>
      </w:r>
    </w:p>
    <w:p w:rsidR="00000000" w:rsidDel="00000000" w:rsidP="00000000" w:rsidRDefault="00000000" w:rsidRPr="00000000" w14:paraId="00000034">
      <w:pPr>
        <w:ind w:left="5967" w:firstLine="0"/>
        <w:rPr/>
      </w:pPr>
      <w:r w:rsidDel="00000000" w:rsidR="00000000" w:rsidRPr="00000000">
        <w:rPr>
          <w:rFonts w:ascii="Times New Roman" w:cs="Times New Roman" w:eastAsia="Times New Roman" w:hAnsi="Times New Roman"/>
          <w:sz w:val="24"/>
          <w:szCs w:val="24"/>
          <w:rtl w:val="0"/>
        </w:rPr>
        <w:t xml:space="preserve">____________________________</w:t>
      </w:r>
      <w:r w:rsidDel="00000000" w:rsidR="00000000" w:rsidRPr="00000000">
        <w:rPr>
          <w:rtl w:val="0"/>
        </w:rPr>
      </w:r>
    </w:p>
    <w:sectPr>
      <w:headerReference r:id="rId7"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Verdana"/>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170815</wp:posOffset>
          </wp:positionV>
          <wp:extent cx="6143224" cy="912113"/>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43224" cy="9121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widowControl w:val="0"/>
      <w:spacing w:after="0" w:line="240" w:lineRule="auto"/>
    </w:pPr>
    <w:rPr>
      <w:rFonts w:ascii="Verdana" w:cs="Verdana" w:eastAsia="Verdana" w:hAnsi="Verdana"/>
      <w:b w:val="1"/>
      <w:sz w:val="18"/>
      <w:szCs w:val="1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spacing w:after="0" w:line="271" w:lineRule="auto"/>
      <w:ind w:left="130"/>
      <w:jc w:val="both"/>
    </w:pPr>
    <w:rPr>
      <w:rFonts w:ascii="Times New Roman" w:cs="Times New Roman" w:eastAsia="Times New Roman" w:hAnsi="Times New Roman"/>
      <w:b w:val="1"/>
      <w:sz w:val="24"/>
      <w:szCs w:val="24"/>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